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E" w:rsidRDefault="0006038E" w:rsidP="0006038E">
      <w:pPr>
        <w:jc w:val="center"/>
        <w:rPr>
          <w:b/>
          <w:lang w:eastAsia="ru-RU"/>
        </w:rPr>
      </w:pPr>
      <w:r>
        <w:rPr>
          <w:b/>
          <w:lang w:eastAsia="ru-RU"/>
        </w:rPr>
        <w:t>Информация</w:t>
      </w:r>
    </w:p>
    <w:p w:rsidR="0006038E" w:rsidRDefault="0006038E" w:rsidP="0006038E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по ГБОУ «ООШ№11 г. </w:t>
      </w:r>
      <w:proofErr w:type="spellStart"/>
      <w:r>
        <w:rPr>
          <w:b/>
          <w:lang w:eastAsia="ru-RU"/>
        </w:rPr>
        <w:t>Малгобек</w:t>
      </w:r>
      <w:proofErr w:type="spellEnd"/>
      <w:r>
        <w:rPr>
          <w:b/>
          <w:lang w:eastAsia="ru-RU"/>
        </w:rPr>
        <w:t>»</w:t>
      </w:r>
    </w:p>
    <w:p w:rsidR="0006038E" w:rsidRDefault="0006038E" w:rsidP="0006038E">
      <w:pPr>
        <w:jc w:val="center"/>
        <w:rPr>
          <w:b/>
          <w:lang w:eastAsia="ru-RU"/>
        </w:rPr>
      </w:pPr>
      <w:bookmarkStart w:id="0" w:name="_GoBack"/>
      <w:bookmarkEnd w:id="0"/>
    </w:p>
    <w:p w:rsidR="002C3463" w:rsidRPr="002C3463" w:rsidRDefault="002C3463" w:rsidP="002C3463">
      <w:pPr>
        <w:rPr>
          <w:b/>
          <w:lang w:eastAsia="ru-RU"/>
        </w:rPr>
      </w:pPr>
      <w:r w:rsidRPr="002C3463">
        <w:rPr>
          <w:b/>
          <w:lang w:eastAsia="ru-RU"/>
        </w:rPr>
        <w:t>1.13.2. Сведения о проведенных мероприятиях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1.13.2.0.</w:t>
      </w:r>
      <w:r w:rsidRPr="002C3463">
        <w:rPr>
          <w:lang w:eastAsia="ru-RU"/>
        </w:rPr>
        <w:t xml:space="preserve"> Общее количество проведенных мероприятий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5" type="#_x0000_t75" style="width:49.5pt;height:18pt" o:ole="">
            <v:imagedata r:id="rId5" o:title=""/>
          </v:shape>
          <w:control r:id="rId6" w:name="DefaultOcxName" w:shapeid="_x0000_i1175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1.13.2.(а</w:t>
      </w:r>
      <w:r w:rsidRPr="002C3463">
        <w:rPr>
          <w:lang w:eastAsia="ru-RU"/>
        </w:rPr>
        <w:t>) Численность педагогических работников, охваченных мероприятиями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82" type="#_x0000_t75" style="width:49.5pt;height:18pt" o:ole="">
            <v:imagedata r:id="rId7" o:title=""/>
          </v:shape>
          <w:control r:id="rId8" w:name="DefaultOcxName1" w:shapeid="_x0000_i1182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1.13.2.(б)</w:t>
      </w:r>
      <w:r w:rsidRPr="002C3463">
        <w:rPr>
          <w:lang w:eastAsia="ru-RU"/>
        </w:rPr>
        <w:t xml:space="preserve"> Численность обучающихся по основным образовательным программам, охваченных мероприятиями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77" type="#_x0000_t75" style="width:49.5pt;height:18pt" o:ole="">
            <v:imagedata r:id="rId9" o:title=""/>
          </v:shape>
          <w:control r:id="rId10" w:name="DefaultOcxName2" w:shapeid="_x0000_i1177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1.13.2.(в)</w:t>
      </w:r>
      <w:r w:rsidRPr="002C3463">
        <w:rPr>
          <w:lang w:eastAsia="ru-RU"/>
        </w:rPr>
        <w:t xml:space="preserve"> Численность родителей (законных представителей) детей, охваченных мероприятиями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78" type="#_x0000_t75" style="width:49.5pt;height:18pt" o:ole="">
            <v:imagedata r:id="rId11" o:title=""/>
          </v:shape>
          <w:control r:id="rId12" w:name="DefaultOcxName3" w:shapeid="_x0000_i1178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1.13.2.(г)</w:t>
      </w:r>
      <w:r w:rsidRPr="002C3463">
        <w:rPr>
          <w:lang w:eastAsia="ru-RU"/>
        </w:rPr>
        <w:t xml:space="preserve"> Численность лиц, не обучающихся по основным образовательным программам, охваченных мероприятиями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79" type="#_x0000_t75" style="width:49.5pt;height:18pt" o:ole="">
            <v:imagedata r:id="rId13" o:title=""/>
          </v:shape>
          <w:control r:id="rId14" w:name="DefaultOcxName4" w:shapeid="_x0000_i1179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1.13.2.1.</w:t>
      </w:r>
      <w:r w:rsidRPr="002C3463">
        <w:rPr>
          <w:lang w:eastAsia="ru-RU"/>
        </w:rPr>
        <w:t xml:space="preserve"> Общее количество проведенных занятий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80" type="#_x0000_t75" style="width:49.5pt;height:18pt" o:ole="">
            <v:imagedata r:id="rId15" o:title=""/>
          </v:shape>
          <w:control r:id="rId16" w:name="DefaultOcxName5" w:shapeid="_x0000_i1180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1.13.2.1.(а)</w:t>
      </w:r>
      <w:r w:rsidRPr="002C3463">
        <w:rPr>
          <w:lang w:eastAsia="ru-RU"/>
        </w:rPr>
        <w:t xml:space="preserve"> Численность педагогических работников, охваченных занятиями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83" type="#_x0000_t75" style="width:49.5pt;height:18pt" o:ole="">
            <v:imagedata r:id="rId17" o:title=""/>
          </v:shape>
          <w:control r:id="rId18" w:name="DefaultOcxName6" w:shapeid="_x0000_i1183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1.13.2.1.(б)</w:t>
      </w:r>
      <w:r w:rsidRPr="002C3463">
        <w:rPr>
          <w:lang w:eastAsia="ru-RU"/>
        </w:rPr>
        <w:t xml:space="preserve"> Численность обучающихся по основным образовательным программам, охваченных занятиями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84" type="#_x0000_t75" style="width:49.5pt;height:18pt" o:ole="">
            <v:imagedata r:id="rId19" o:title=""/>
          </v:shape>
          <w:control r:id="rId20" w:name="DefaultOcxName7" w:shapeid="_x0000_i1184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1.13.2.1.(в)</w:t>
      </w:r>
      <w:r w:rsidRPr="002C3463">
        <w:rPr>
          <w:lang w:eastAsia="ru-RU"/>
        </w:rPr>
        <w:t xml:space="preserve"> Численность родителей (законных представителей) детей, охваченных занятиями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87" type="#_x0000_t75" style="width:49.5pt;height:18pt" o:ole="">
            <v:imagedata r:id="rId21" o:title=""/>
          </v:shape>
          <w:control r:id="rId22" w:name="DefaultOcxName8" w:shapeid="_x0000_i1187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1.13.2.1.(г)</w:t>
      </w:r>
      <w:r w:rsidRPr="002C3463">
        <w:rPr>
          <w:lang w:eastAsia="ru-RU"/>
        </w:rPr>
        <w:t xml:space="preserve"> Численность лиц, не обучающихся по основным образовательным программам, охваченных занятиями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86" type="#_x0000_t75" style="width:49.5pt;height:18pt" o:ole="">
            <v:imagedata r:id="rId23" o:title=""/>
          </v:shape>
          <w:control r:id="rId24" w:name="DefaultOcxName9" w:shapeid="_x0000_i1186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lastRenderedPageBreak/>
        <w:t>1.13.2.2.</w:t>
      </w:r>
      <w:r w:rsidRPr="002C3463">
        <w:rPr>
          <w:lang w:eastAsia="ru-RU"/>
        </w:rPr>
        <w:t xml:space="preserve"> Общее количество проведенных консультаций по профилактике правонарушений (не включая «телефон доверия»)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88" type="#_x0000_t75" style="width:49.5pt;height:18pt" o:ole="">
            <v:imagedata r:id="rId25" o:title=""/>
          </v:shape>
          <w:control r:id="rId26" w:name="DefaultOcxName10" w:shapeid="_x0000_i1188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1.13.2.2.(а</w:t>
      </w:r>
      <w:r w:rsidRPr="002C3463">
        <w:rPr>
          <w:lang w:eastAsia="ru-RU"/>
        </w:rPr>
        <w:t>) Численность педагогических работников, охваченных консультациями по профилактике правонарушений (не включая «телефон доверия»)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89" type="#_x0000_t75" style="width:49.5pt;height:18pt" o:ole="">
            <v:imagedata r:id="rId27" o:title=""/>
          </v:shape>
          <w:control r:id="rId28" w:name="DefaultOcxName11" w:shapeid="_x0000_i1189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1.13.2.2.(б)</w:t>
      </w:r>
      <w:r w:rsidRPr="002C3463">
        <w:rPr>
          <w:lang w:eastAsia="ru-RU"/>
        </w:rPr>
        <w:t xml:space="preserve"> Численность обучающихся по основным образовательным программам, охваченных консультациями по профилактике правонарушений (не включая «телефон доверия»)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0" type="#_x0000_t75" style="width:49.5pt;height:18pt" o:ole="">
            <v:imagedata r:id="rId29" o:title=""/>
          </v:shape>
          <w:control r:id="rId30" w:name="DefaultOcxName12" w:shapeid="_x0000_i1190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1.13.2.2.(в)</w:t>
      </w:r>
      <w:r w:rsidRPr="002C3463">
        <w:rPr>
          <w:lang w:eastAsia="ru-RU"/>
        </w:rPr>
        <w:t xml:space="preserve"> Численность родителей (законных представителей) детей, охваченных консультациями по профилактике правонарушений (не включая «телефон доверия»)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1" type="#_x0000_t75" style="width:49.5pt;height:18pt" o:ole="">
            <v:imagedata r:id="rId31" o:title=""/>
          </v:shape>
          <w:control r:id="rId32" w:name="DefaultOcxName13" w:shapeid="_x0000_i1191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1.13.2.2.(г)</w:t>
      </w:r>
      <w:r w:rsidRPr="002C3463">
        <w:rPr>
          <w:lang w:eastAsia="ru-RU"/>
        </w:rPr>
        <w:t xml:space="preserve"> Численность лиц, не обучающихся по основным образовательным программам, охваченных консультациями по профилактике правонарушений (не включая «телефон доверия»)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2" type="#_x0000_t75" style="width:49.5pt;height:18pt" o:ole="">
            <v:imagedata r:id="rId33" o:title=""/>
          </v:shape>
          <w:control r:id="rId34" w:name="DefaultOcxName14" w:shapeid="_x0000_i1192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1.13.2.3.</w:t>
      </w:r>
      <w:r w:rsidRPr="002C3463">
        <w:rPr>
          <w:lang w:eastAsia="ru-RU"/>
        </w:rPr>
        <w:t xml:space="preserve"> Общее количество проведенных консультаций по «телефону доверия»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3" type="#_x0000_t75" style="width:49.5pt;height:18pt" o:ole="">
            <v:imagedata r:id="rId35" o:title=""/>
          </v:shape>
          <w:control r:id="rId36" w:name="DefaultOcxName15" w:shapeid="_x0000_i1193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1.13.2.3.(а</w:t>
      </w:r>
      <w:r w:rsidRPr="002C3463">
        <w:rPr>
          <w:lang w:eastAsia="ru-RU"/>
        </w:rPr>
        <w:t>) Численность педагогических работников, охваченных консультациями по «телефону доверия»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4" type="#_x0000_t75" style="width:49.5pt;height:18pt" o:ole="">
            <v:imagedata r:id="rId37" o:title=""/>
          </v:shape>
          <w:control r:id="rId38" w:name="DefaultOcxName16" w:shapeid="_x0000_i1194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1.13.2.3.(б)</w:t>
      </w:r>
      <w:r w:rsidRPr="002C3463">
        <w:rPr>
          <w:lang w:eastAsia="ru-RU"/>
        </w:rPr>
        <w:t xml:space="preserve"> Численность обучающихся по основным образовательным программам, охваченных консультациями по «телефону доверия»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5" type="#_x0000_t75" style="width:49.5pt;height:18pt" o:ole="">
            <v:imagedata r:id="rId39" o:title=""/>
          </v:shape>
          <w:control r:id="rId40" w:name="DefaultOcxName17" w:shapeid="_x0000_i1195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1.13.2.3.(в)</w:t>
      </w:r>
      <w:r w:rsidRPr="002C3463">
        <w:rPr>
          <w:lang w:eastAsia="ru-RU"/>
        </w:rPr>
        <w:t xml:space="preserve"> Численность родителей (законных представителей) детей, охваченных консультациями по «телефону доверия»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6" type="#_x0000_t75" style="width:49.5pt;height:18pt" o:ole="">
            <v:imagedata r:id="rId41" o:title=""/>
          </v:shape>
          <w:control r:id="rId42" w:name="DefaultOcxName18" w:shapeid="_x0000_i1196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1.13.2.3.(г)</w:t>
      </w:r>
      <w:r w:rsidRPr="002C3463">
        <w:rPr>
          <w:lang w:eastAsia="ru-RU"/>
        </w:rPr>
        <w:t xml:space="preserve"> Численность лиц, не обучающихся по основным образовательным программам, охваченных консультациями по «телефону доверия»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7" type="#_x0000_t75" style="width:49.5pt;height:18pt" o:ole="">
            <v:imagedata r:id="rId43" o:title=""/>
          </v:shape>
          <w:control r:id="rId44" w:name="DefaultOcxName19" w:shapeid="_x0000_i1197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1.13.2.4.</w:t>
      </w:r>
      <w:r w:rsidRPr="002C3463">
        <w:rPr>
          <w:lang w:eastAsia="ru-RU"/>
        </w:rPr>
        <w:t xml:space="preserve"> Общее количество проведенных акций (родительских клубов, лекций и т.д.)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8" type="#_x0000_t75" style="width:49.5pt;height:18pt" o:ole="">
            <v:imagedata r:id="rId45" o:title=""/>
          </v:shape>
          <w:control r:id="rId46" w:name="DefaultOcxName20" w:shapeid="_x0000_i1198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lastRenderedPageBreak/>
        <w:t>1.13.2.4.(а</w:t>
      </w:r>
      <w:r w:rsidRPr="002C3463">
        <w:rPr>
          <w:lang w:eastAsia="ru-RU"/>
        </w:rPr>
        <w:t>) Численность педагогических работников, охваченных акциями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199" type="#_x0000_t75" style="width:49.5pt;height:18pt" o:ole="">
            <v:imagedata r:id="rId47" o:title=""/>
          </v:shape>
          <w:control r:id="rId48" w:name="DefaultOcxName21" w:shapeid="_x0000_i1199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1.13.2.4.(б)</w:t>
      </w:r>
      <w:r w:rsidRPr="002C3463">
        <w:rPr>
          <w:lang w:eastAsia="ru-RU"/>
        </w:rPr>
        <w:t xml:space="preserve"> Численность обучающихся по основным образовательным программам, охваченных акциями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200" type="#_x0000_t75" style="width:49.5pt;height:18pt" o:ole="">
            <v:imagedata r:id="rId49" o:title=""/>
          </v:shape>
          <w:control r:id="rId50" w:name="DefaultOcxName22" w:shapeid="_x0000_i1200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1.13.2.4.(в)</w:t>
      </w:r>
      <w:r w:rsidRPr="002C3463">
        <w:rPr>
          <w:lang w:eastAsia="ru-RU"/>
        </w:rPr>
        <w:t xml:space="preserve"> Численность родителей (законных представителей) детей, охваченных акциями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201" type="#_x0000_t75" style="width:49.5pt;height:18pt" o:ole="">
            <v:imagedata r:id="rId51" o:title=""/>
          </v:shape>
          <w:control r:id="rId52" w:name="DefaultOcxName23" w:shapeid="_x0000_i1201"/>
        </w:object>
      </w:r>
    </w:p>
    <w:p w:rsidR="002C3463" w:rsidRPr="002C3463" w:rsidRDefault="002C3463" w:rsidP="002C3463">
      <w:pPr>
        <w:rPr>
          <w:lang w:eastAsia="ru-RU"/>
        </w:rPr>
      </w:pPr>
      <w:r w:rsidRPr="002C3463">
        <w:rPr>
          <w:b/>
          <w:lang w:eastAsia="ru-RU"/>
        </w:rPr>
        <w:t>1.13.2.4.(г)</w:t>
      </w:r>
      <w:r w:rsidRPr="002C3463">
        <w:rPr>
          <w:lang w:eastAsia="ru-RU"/>
        </w:rPr>
        <w:t xml:space="preserve"> Численность лиц, не обучающихся по основным образовательным программам, охваченных акциями по профилактике правонарушений</w:t>
      </w:r>
    </w:p>
    <w:p w:rsidR="002C3463" w:rsidRPr="002C3463" w:rsidRDefault="002C3463" w:rsidP="002C3463">
      <w:pPr>
        <w:rPr>
          <w:lang w:eastAsia="ru-RU"/>
        </w:rPr>
      </w:pPr>
      <w:r w:rsidRPr="002C3463">
        <w:object w:dxaOrig="225" w:dyaOrig="225">
          <v:shape id="_x0000_i1202" type="#_x0000_t75" style="width:49.5pt;height:18pt" o:ole="">
            <v:imagedata r:id="rId53" o:title=""/>
          </v:shape>
          <w:control r:id="rId54" w:name="DefaultOcxName24" w:shapeid="_x0000_i1202"/>
        </w:object>
      </w:r>
    </w:p>
    <w:p w:rsidR="00425BBC" w:rsidRPr="002C3463" w:rsidRDefault="00425BBC" w:rsidP="002C3463"/>
    <w:sectPr w:rsidR="00425BBC" w:rsidRPr="002C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BB"/>
    <w:rsid w:val="0006038E"/>
    <w:rsid w:val="000706BB"/>
    <w:rsid w:val="002C3463"/>
    <w:rsid w:val="0042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4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9088">
          <w:marLeft w:val="0"/>
          <w:marRight w:val="0"/>
          <w:marTop w:val="0"/>
          <w:marBottom w:val="0"/>
          <w:divBdr>
            <w:top w:val="single" w:sz="6" w:space="12" w:color="E3E3E3"/>
            <w:left w:val="single" w:sz="6" w:space="12" w:color="E3E3E3"/>
            <w:bottom w:val="single" w:sz="6" w:space="0" w:color="E3E3E3"/>
            <w:right w:val="single" w:sz="6" w:space="12" w:color="E3E3E3"/>
          </w:divBdr>
          <w:divsChild>
            <w:div w:id="14044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4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6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525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28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423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703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971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54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126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7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375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49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742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56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94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156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52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18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61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833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58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035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47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843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71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0834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39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545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05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0188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10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221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33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960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82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201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61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186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30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15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56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863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23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052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20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21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5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868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7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ess</cp:lastModifiedBy>
  <cp:revision>2</cp:revision>
  <dcterms:created xsi:type="dcterms:W3CDTF">2022-08-04T08:00:00Z</dcterms:created>
  <dcterms:modified xsi:type="dcterms:W3CDTF">2022-08-04T08:00:00Z</dcterms:modified>
</cp:coreProperties>
</file>